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61" w:rsidRDefault="00613361" w:rsidP="00613361">
      <w:pPr>
        <w:pStyle w:val="af9"/>
        <w:tabs>
          <w:tab w:val="left" w:pos="426"/>
        </w:tabs>
        <w:spacing w:line="276" w:lineRule="auto"/>
        <w:ind w:left="0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ОРГАНИЗАЦИОННЫЙ КОМИТЕТ</w:t>
      </w:r>
    </w:p>
    <w:p w:rsidR="00613361" w:rsidRDefault="00613361" w:rsidP="00613361">
      <w:pPr>
        <w:pStyle w:val="af9"/>
        <w:tabs>
          <w:tab w:val="left" w:pos="426"/>
        </w:tabs>
        <w:spacing w:line="276" w:lineRule="auto"/>
        <w:ind w:left="0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«ЕДИНАЯ РОССИЯ» кандидатом в </w:t>
      </w:r>
      <w:r>
        <w:rPr>
          <w:b/>
          <w:sz w:val="26"/>
        </w:rPr>
        <w:t>депутаты на дополнительных выборах депутата Законодательного Собрания Приморского края по одномандатному избирательному округу № 10</w:t>
      </w:r>
      <w:r>
        <w:rPr>
          <w:sz w:val="26"/>
        </w:rPr>
        <w:t xml:space="preserve"> </w:t>
      </w:r>
    </w:p>
    <w:p w:rsidR="00613361" w:rsidRDefault="00613361" w:rsidP="00613361">
      <w:pPr>
        <w:spacing w:line="276" w:lineRule="auto"/>
        <w:jc w:val="center"/>
        <w:rPr>
          <w:b/>
          <w:bCs/>
          <w:sz w:val="26"/>
        </w:rPr>
      </w:pPr>
    </w:p>
    <w:p w:rsidR="00613361" w:rsidRDefault="00613361" w:rsidP="00613361">
      <w:pPr>
        <w:spacing w:line="276" w:lineRule="auto"/>
        <w:rPr>
          <w:bCs/>
          <w:sz w:val="26"/>
        </w:rPr>
      </w:pPr>
      <w:r>
        <w:rPr>
          <w:bCs/>
          <w:sz w:val="26"/>
        </w:rPr>
        <w:t xml:space="preserve">г. Владивосток                                РЕШЕНИЕ № </w:t>
      </w:r>
      <w:r>
        <w:rPr>
          <w:bCs/>
          <w:sz w:val="26"/>
        </w:rPr>
        <w:t>3</w:t>
      </w:r>
      <w:r>
        <w:rPr>
          <w:bCs/>
          <w:sz w:val="26"/>
        </w:rPr>
        <w:t xml:space="preserve">                          28 марта 2024 года</w:t>
      </w:r>
    </w:p>
    <w:p w:rsidR="00CB1185" w:rsidRPr="000F2679" w:rsidRDefault="00CB1185" w:rsidP="000D0A0D">
      <w:pPr>
        <w:rPr>
          <w:b/>
          <w:bCs/>
          <w:sz w:val="26"/>
        </w:rPr>
      </w:pPr>
    </w:p>
    <w:p w:rsidR="00257968" w:rsidRPr="000F2679" w:rsidRDefault="00950937" w:rsidP="000D0A0D">
      <w:pPr>
        <w:pStyle w:val="2"/>
        <w:rPr>
          <w:i/>
        </w:rPr>
      </w:pPr>
      <w:r w:rsidRPr="000F2679">
        <w:t>О порядке хранения, передачи и уничтожения по истечении сроков хранения документов, связанных с подготовкой и проведением предварительного голосования по кандидатурам для последующего выдвижения от Партии «ЕДИНАЯ РОССИЯ» кандидат</w:t>
      </w:r>
      <w:r w:rsidR="00613361">
        <w:t xml:space="preserve">ом </w:t>
      </w:r>
      <w:r w:rsidR="00257968" w:rsidRPr="000F2679">
        <w:t xml:space="preserve">в депутаты </w:t>
      </w:r>
      <w:r w:rsidR="00613361">
        <w:t>на дополнительных выборах депутата Законодательного Собрания Приморского края по одномандатному избирательному округу № 10</w:t>
      </w:r>
      <w:r w:rsidR="0093498E">
        <w:t xml:space="preserve"> </w:t>
      </w:r>
      <w:r w:rsidR="000F2679">
        <w:rPr>
          <w:i/>
        </w:rPr>
        <w:t xml:space="preserve"> </w:t>
      </w:r>
    </w:p>
    <w:p w:rsidR="00CB1185" w:rsidRPr="000F2679" w:rsidRDefault="00950937" w:rsidP="000D0A0D">
      <w:pPr>
        <w:pStyle w:val="2"/>
        <w:rPr>
          <w:bCs/>
          <w:i/>
          <w:sz w:val="18"/>
          <w:szCs w:val="18"/>
        </w:rPr>
      </w:pPr>
      <w:r w:rsidRPr="000F2679">
        <w:tab/>
      </w:r>
    </w:p>
    <w:p w:rsidR="00760029" w:rsidRPr="008C6A34" w:rsidRDefault="00B32427" w:rsidP="00760029">
      <w:pPr>
        <w:pStyle w:val="af9"/>
        <w:ind w:left="0" w:firstLine="567"/>
        <w:jc w:val="both"/>
        <w:rPr>
          <w:sz w:val="26"/>
        </w:rPr>
      </w:pPr>
      <w:r>
        <w:rPr>
          <w:sz w:val="26"/>
        </w:rPr>
        <w:t xml:space="preserve"> </w:t>
      </w:r>
      <w:r w:rsidR="00760029">
        <w:rPr>
          <w:sz w:val="26"/>
        </w:rPr>
        <w:t xml:space="preserve">В соответствии со статьей </w:t>
      </w:r>
      <w:r w:rsidR="00760029" w:rsidRPr="005C5E60">
        <w:rPr>
          <w:sz w:val="26"/>
          <w:szCs w:val="26"/>
        </w:rPr>
        <w:t>1</w:t>
      </w:r>
      <w:r w:rsidR="00760029">
        <w:rPr>
          <w:sz w:val="26"/>
          <w:szCs w:val="26"/>
        </w:rPr>
        <w:t xml:space="preserve">0 </w:t>
      </w:r>
      <w:r w:rsidR="00760029" w:rsidRPr="004C73F9"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 w:rsidR="00760029" w:rsidRPr="004C73F9">
        <w:rPr>
          <w:b/>
          <w:sz w:val="26"/>
          <w:szCs w:val="26"/>
        </w:rPr>
        <w:t>«ЕДИНАЯ РОССИЯ»</w:t>
      </w:r>
      <w:r w:rsidR="00760029" w:rsidRPr="004C73F9">
        <w:rPr>
          <w:sz w:val="26"/>
          <w:szCs w:val="26"/>
        </w:rPr>
        <w:t xml:space="preserve"> кандидатами в </w:t>
      </w:r>
      <w:r w:rsidR="00760029">
        <w:rPr>
          <w:bCs/>
          <w:sz w:val="26"/>
          <w:szCs w:val="26"/>
        </w:rPr>
        <w:t>депутаты законодательных органов субъектов Российской Федерации, Приморский о</w:t>
      </w:r>
      <w:r w:rsidR="00760029" w:rsidRPr="008C6A34">
        <w:rPr>
          <w:sz w:val="26"/>
        </w:rPr>
        <w:t>рганизационн</w:t>
      </w:r>
      <w:r w:rsidR="00760029">
        <w:rPr>
          <w:sz w:val="26"/>
        </w:rPr>
        <w:t xml:space="preserve">ый </w:t>
      </w:r>
      <w:r w:rsidR="00760029" w:rsidRPr="008C6A34">
        <w:rPr>
          <w:sz w:val="26"/>
        </w:rPr>
        <w:t xml:space="preserve">комитет по проведению предварительного голосования по кандидатурам для последующего выдвижения от Партии </w:t>
      </w:r>
      <w:r w:rsidR="00760029" w:rsidRPr="008C6A34">
        <w:rPr>
          <w:b/>
          <w:sz w:val="26"/>
          <w:szCs w:val="26"/>
        </w:rPr>
        <w:t>«ЕДИНАЯ РОССИЯ»</w:t>
      </w:r>
      <w:r w:rsidR="00760029">
        <w:rPr>
          <w:b/>
          <w:sz w:val="26"/>
          <w:szCs w:val="26"/>
        </w:rPr>
        <w:t xml:space="preserve"> </w:t>
      </w:r>
      <w:r w:rsidR="00760029">
        <w:rPr>
          <w:sz w:val="26"/>
          <w:szCs w:val="26"/>
        </w:rPr>
        <w:t>кандидат</w:t>
      </w:r>
      <w:r w:rsidR="00613361">
        <w:rPr>
          <w:sz w:val="26"/>
          <w:szCs w:val="26"/>
        </w:rPr>
        <w:t xml:space="preserve">ом </w:t>
      </w:r>
      <w:r w:rsidR="00760029">
        <w:rPr>
          <w:sz w:val="26"/>
          <w:szCs w:val="26"/>
        </w:rPr>
        <w:t xml:space="preserve">в </w:t>
      </w:r>
      <w:r w:rsidR="00760029">
        <w:rPr>
          <w:sz w:val="26"/>
        </w:rPr>
        <w:t xml:space="preserve">депутаты на дополнительных выборах депутата Законодательного Собрания Приморского края по одномандатному избирательному округу № </w:t>
      </w:r>
      <w:r w:rsidR="00613361">
        <w:rPr>
          <w:sz w:val="26"/>
        </w:rPr>
        <w:t>10</w:t>
      </w:r>
      <w:r w:rsidR="00760029">
        <w:rPr>
          <w:sz w:val="26"/>
        </w:rPr>
        <w:t xml:space="preserve"> </w:t>
      </w:r>
      <w:r w:rsidR="00760029" w:rsidRPr="008C6A34">
        <w:rPr>
          <w:b/>
          <w:bCs/>
          <w:sz w:val="26"/>
        </w:rPr>
        <w:t>РЕШИЛ</w:t>
      </w:r>
      <w:r w:rsidR="00760029" w:rsidRPr="008C6A34">
        <w:rPr>
          <w:sz w:val="26"/>
        </w:rPr>
        <w:t>:</w:t>
      </w:r>
    </w:p>
    <w:p w:rsidR="00CB1185" w:rsidRPr="000F2679" w:rsidRDefault="00CB1185" w:rsidP="00760029">
      <w:pPr>
        <w:pStyle w:val="af9"/>
        <w:ind w:left="0" w:firstLine="567"/>
        <w:jc w:val="both"/>
        <w:rPr>
          <w:sz w:val="26"/>
        </w:rPr>
      </w:pPr>
    </w:p>
    <w:p w:rsidR="00CB1185" w:rsidRPr="000F2679" w:rsidRDefault="00A64393" w:rsidP="00A64393">
      <w:pPr>
        <w:pStyle w:val="af9"/>
        <w:tabs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7968" w:rsidRPr="000F2679">
        <w:rPr>
          <w:sz w:val="26"/>
          <w:szCs w:val="26"/>
        </w:rPr>
        <w:t>Определить</w:t>
      </w:r>
      <w:r w:rsidR="00950937" w:rsidRPr="000F2679">
        <w:rPr>
          <w:sz w:val="26"/>
          <w:szCs w:val="26"/>
        </w:rPr>
        <w:t xml:space="preserve"> порядок хранения, передачи и уничтожения по истечении сроков хранения документов, связанных с подготовкой и проведением предварительного голосования по кандидатурам для последующего выдвижения от Партии </w:t>
      </w:r>
      <w:r w:rsidR="00950937" w:rsidRPr="000F2679">
        <w:rPr>
          <w:b/>
          <w:sz w:val="26"/>
          <w:szCs w:val="26"/>
        </w:rPr>
        <w:t>«ЕДИНАЯ РОССИЯ»</w:t>
      </w:r>
      <w:r w:rsidR="00B32427">
        <w:rPr>
          <w:b/>
          <w:sz w:val="26"/>
          <w:szCs w:val="26"/>
        </w:rPr>
        <w:t xml:space="preserve"> </w:t>
      </w:r>
      <w:r w:rsidR="000F2679" w:rsidRPr="000F2679">
        <w:rPr>
          <w:bCs/>
          <w:sz w:val="26"/>
          <w:szCs w:val="26"/>
        </w:rPr>
        <w:t>кандидат</w:t>
      </w:r>
      <w:r w:rsidR="00613361">
        <w:rPr>
          <w:bCs/>
          <w:sz w:val="26"/>
          <w:szCs w:val="26"/>
        </w:rPr>
        <w:t xml:space="preserve">ом </w:t>
      </w:r>
      <w:r w:rsidR="000F2679" w:rsidRPr="000F2679">
        <w:rPr>
          <w:bCs/>
          <w:sz w:val="26"/>
          <w:szCs w:val="26"/>
        </w:rPr>
        <w:t xml:space="preserve">в </w:t>
      </w:r>
      <w:r w:rsidR="00760029">
        <w:rPr>
          <w:sz w:val="26"/>
        </w:rPr>
        <w:t xml:space="preserve">депутаты на дополнительных выборах депутата Законодательного Собрания Приморского края по одномандатному избирательному округу № </w:t>
      </w:r>
      <w:r w:rsidR="00613361">
        <w:rPr>
          <w:sz w:val="26"/>
        </w:rPr>
        <w:t>10</w:t>
      </w:r>
      <w:r w:rsidR="00B32427">
        <w:rPr>
          <w:bCs/>
          <w:sz w:val="26"/>
          <w:szCs w:val="26"/>
        </w:rPr>
        <w:t xml:space="preserve"> </w:t>
      </w:r>
      <w:r w:rsidR="008C3930">
        <w:rPr>
          <w:sz w:val="26"/>
          <w:szCs w:val="26"/>
        </w:rPr>
        <w:t>согласно п</w:t>
      </w:r>
      <w:r w:rsidR="00950937" w:rsidRPr="000F2679">
        <w:rPr>
          <w:sz w:val="26"/>
          <w:szCs w:val="26"/>
        </w:rPr>
        <w:t>риложению к настоящему решению.</w:t>
      </w:r>
    </w:p>
    <w:p w:rsidR="00A64393" w:rsidRPr="00A64393" w:rsidRDefault="00A64393" w:rsidP="00A64393">
      <w:pPr>
        <w:pStyle w:val="af9"/>
        <w:numPr>
          <w:ilvl w:val="0"/>
          <w:numId w:val="17"/>
        </w:numPr>
        <w:tabs>
          <w:tab w:val="num" w:pos="142"/>
          <w:tab w:val="left" w:pos="567"/>
          <w:tab w:val="left" w:pos="851"/>
        </w:tabs>
        <w:ind w:left="0" w:firstLine="0"/>
        <w:jc w:val="both"/>
        <w:rPr>
          <w:i/>
          <w:sz w:val="26"/>
        </w:rPr>
      </w:pPr>
      <w:r w:rsidRPr="00A64393">
        <w:rPr>
          <w:sz w:val="26"/>
        </w:rPr>
        <w:t>Контроль исполнения настоящего решения возложить на руководителя Регионального исполнительного комитета Приморского регионального отделения Всероссийской политической партии «</w:t>
      </w:r>
      <w:r w:rsidRPr="00A64393">
        <w:rPr>
          <w:b/>
          <w:sz w:val="26"/>
        </w:rPr>
        <w:t>ЕДИНАЯ РОССИЯ</w:t>
      </w:r>
      <w:r w:rsidRPr="00A64393">
        <w:rPr>
          <w:sz w:val="26"/>
        </w:rPr>
        <w:t>» Лакомую О.А.</w:t>
      </w:r>
    </w:p>
    <w:p w:rsidR="00A64393" w:rsidRDefault="00A64393" w:rsidP="00A64393">
      <w:pPr>
        <w:pStyle w:val="af9"/>
        <w:ind w:left="0" w:hanging="142"/>
        <w:jc w:val="both"/>
        <w:rPr>
          <w:sz w:val="26"/>
          <w:szCs w:val="26"/>
        </w:rPr>
      </w:pPr>
    </w:p>
    <w:p w:rsidR="00CB1185" w:rsidRPr="000F2679" w:rsidRDefault="00CB1185" w:rsidP="000F2679">
      <w:pPr>
        <w:spacing w:before="120" w:after="120"/>
        <w:ind w:left="567" w:hanging="567"/>
        <w:jc w:val="both"/>
        <w:rPr>
          <w:sz w:val="26"/>
          <w:szCs w:val="26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1829"/>
        <w:gridCol w:w="7669"/>
        <w:gridCol w:w="240"/>
      </w:tblGrid>
      <w:tr w:rsidR="0033570B" w:rsidRPr="00A81886" w:rsidTr="00977987">
        <w:tc>
          <w:tcPr>
            <w:tcW w:w="9498" w:type="dxa"/>
            <w:gridSpan w:val="2"/>
          </w:tcPr>
          <w:p w:rsidR="0033570B" w:rsidRPr="00A81886" w:rsidRDefault="0033570B" w:rsidP="00977987">
            <w:pPr>
              <w:tabs>
                <w:tab w:val="left" w:pos="865"/>
              </w:tabs>
              <w:spacing w:line="276" w:lineRule="auto"/>
              <w:rPr>
                <w:b/>
                <w:sz w:val="26"/>
                <w:szCs w:val="26"/>
              </w:rPr>
            </w:pPr>
            <w:r w:rsidRPr="00A81886">
              <w:rPr>
                <w:b/>
                <w:sz w:val="26"/>
                <w:szCs w:val="26"/>
              </w:rPr>
              <w:t xml:space="preserve">Председатель </w:t>
            </w:r>
          </w:p>
          <w:p w:rsidR="0033570B" w:rsidRPr="00A81886" w:rsidRDefault="0033570B" w:rsidP="00B32427">
            <w:pPr>
              <w:tabs>
                <w:tab w:val="left" w:pos="865"/>
              </w:tabs>
              <w:spacing w:line="276" w:lineRule="auto"/>
              <w:rPr>
                <w:b/>
                <w:sz w:val="26"/>
                <w:szCs w:val="26"/>
              </w:rPr>
            </w:pPr>
            <w:r w:rsidRPr="00A81886">
              <w:rPr>
                <w:b/>
                <w:sz w:val="26"/>
                <w:szCs w:val="26"/>
              </w:rPr>
              <w:t xml:space="preserve">Организационного комитета                                                      </w:t>
            </w:r>
            <w:r w:rsidR="00E829CF">
              <w:rPr>
                <w:b/>
                <w:sz w:val="26"/>
                <w:szCs w:val="26"/>
              </w:rPr>
              <w:t xml:space="preserve">        </w:t>
            </w:r>
            <w:r w:rsidR="00B32427">
              <w:rPr>
                <w:b/>
                <w:sz w:val="26"/>
                <w:szCs w:val="26"/>
              </w:rPr>
              <w:t xml:space="preserve">О.Н. Кожемяко </w:t>
            </w:r>
            <w:r w:rsidRPr="008C3930">
              <w:rPr>
                <w:b/>
                <w:i/>
                <w:sz w:val="26"/>
                <w:szCs w:val="26"/>
              </w:rPr>
              <w:t xml:space="preserve">                      </w:t>
            </w:r>
          </w:p>
        </w:tc>
        <w:tc>
          <w:tcPr>
            <w:tcW w:w="240" w:type="dxa"/>
          </w:tcPr>
          <w:p w:rsidR="0033570B" w:rsidRPr="00A81886" w:rsidRDefault="0033570B" w:rsidP="00977987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3570B" w:rsidRPr="00A81886" w:rsidTr="00977987">
        <w:tc>
          <w:tcPr>
            <w:tcW w:w="1829" w:type="dxa"/>
          </w:tcPr>
          <w:p w:rsidR="0033570B" w:rsidRPr="00A81886" w:rsidRDefault="0033570B" w:rsidP="00977987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69" w:type="dxa"/>
          </w:tcPr>
          <w:p w:rsidR="0033570B" w:rsidRPr="00A81886" w:rsidRDefault="0033570B" w:rsidP="00B32427">
            <w:pPr>
              <w:spacing w:line="276" w:lineRule="auto"/>
              <w:jc w:val="both"/>
              <w:rPr>
                <w:b/>
                <w:i/>
                <w:sz w:val="26"/>
                <w:szCs w:val="26"/>
                <w:vertAlign w:val="superscript"/>
              </w:rPr>
            </w:pPr>
            <w:r w:rsidRPr="00A81886">
              <w:rPr>
                <w:i/>
                <w:sz w:val="26"/>
                <w:szCs w:val="26"/>
              </w:rPr>
              <w:t xml:space="preserve">                </w:t>
            </w:r>
          </w:p>
        </w:tc>
        <w:tc>
          <w:tcPr>
            <w:tcW w:w="240" w:type="dxa"/>
          </w:tcPr>
          <w:p w:rsidR="0033570B" w:rsidRPr="00A81886" w:rsidRDefault="0033570B" w:rsidP="00977987">
            <w:pPr>
              <w:spacing w:line="276" w:lineRule="auto"/>
              <w:jc w:val="both"/>
              <w:rPr>
                <w:b/>
                <w:i/>
                <w:sz w:val="26"/>
                <w:szCs w:val="26"/>
                <w:vertAlign w:val="superscript"/>
              </w:rPr>
            </w:pPr>
          </w:p>
        </w:tc>
      </w:tr>
    </w:tbl>
    <w:p w:rsidR="00CB1185" w:rsidRPr="000F2679" w:rsidRDefault="00950937">
      <w:pPr>
        <w:rPr>
          <w:sz w:val="26"/>
          <w:szCs w:val="26"/>
        </w:rPr>
      </w:pPr>
      <w:r w:rsidRPr="000F2679">
        <w:rPr>
          <w:sz w:val="26"/>
          <w:szCs w:val="26"/>
        </w:rPr>
        <w:br w:type="page"/>
      </w:r>
    </w:p>
    <w:p w:rsidR="00CB1185" w:rsidRPr="00760029" w:rsidRDefault="00CB1185">
      <w:pPr>
        <w:ind w:left="720"/>
        <w:jc w:val="both"/>
        <w:rPr>
          <w:bCs/>
          <w:i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231"/>
      </w:tblGrid>
      <w:tr w:rsidR="00202946" w:rsidRPr="00760029" w:rsidTr="00202946">
        <w:tc>
          <w:tcPr>
            <w:tcW w:w="3681" w:type="dxa"/>
          </w:tcPr>
          <w:p w:rsidR="00202946" w:rsidRPr="00760029" w:rsidRDefault="00202946" w:rsidP="00977987">
            <w:pPr>
              <w:pStyle w:val="aff0"/>
              <w:tabs>
                <w:tab w:val="left" w:pos="993"/>
              </w:tabs>
              <w:spacing w:after="0" w:line="276" w:lineRule="auto"/>
              <w:ind w:right="282"/>
              <w:rPr>
                <w:bCs/>
                <w:sz w:val="22"/>
              </w:rPr>
            </w:pPr>
          </w:p>
        </w:tc>
        <w:tc>
          <w:tcPr>
            <w:tcW w:w="6231" w:type="dxa"/>
          </w:tcPr>
          <w:p w:rsidR="00202946" w:rsidRPr="00760029" w:rsidRDefault="00AC375C" w:rsidP="00760029">
            <w:pPr>
              <w:pStyle w:val="aff0"/>
              <w:tabs>
                <w:tab w:val="left" w:pos="993"/>
              </w:tabs>
              <w:spacing w:after="0" w:line="276" w:lineRule="auto"/>
              <w:ind w:right="282"/>
              <w:jc w:val="both"/>
              <w:rPr>
                <w:bCs/>
                <w:sz w:val="22"/>
              </w:rPr>
            </w:pPr>
            <w:r w:rsidRPr="00760029">
              <w:rPr>
                <w:bCs/>
                <w:sz w:val="22"/>
                <w:szCs w:val="22"/>
              </w:rPr>
              <w:t>Приложение к р</w:t>
            </w:r>
            <w:r w:rsidR="00202946" w:rsidRPr="00760029">
              <w:rPr>
                <w:bCs/>
                <w:sz w:val="22"/>
                <w:szCs w:val="22"/>
              </w:rPr>
              <w:t xml:space="preserve">ешению </w:t>
            </w:r>
            <w:r w:rsidR="00760029" w:rsidRPr="00760029">
              <w:rPr>
                <w:bCs/>
                <w:sz w:val="22"/>
                <w:szCs w:val="22"/>
              </w:rPr>
              <w:t>Приморского о</w:t>
            </w:r>
            <w:r w:rsidR="00202946" w:rsidRPr="00760029">
              <w:rPr>
                <w:bCs/>
                <w:sz w:val="22"/>
                <w:szCs w:val="22"/>
              </w:rPr>
              <w:t xml:space="preserve">рганизационного комитета по проведению предварительного голосования по кандидатурам для последующего выдвижения от Партии </w:t>
            </w:r>
            <w:r w:rsidR="00202946" w:rsidRPr="00760029">
              <w:rPr>
                <w:b/>
                <w:bCs/>
                <w:sz w:val="22"/>
                <w:szCs w:val="22"/>
              </w:rPr>
              <w:t>«ЕДИНАЯ РОССИЯ»</w:t>
            </w:r>
            <w:r w:rsidR="00B32427" w:rsidRPr="00760029">
              <w:rPr>
                <w:b/>
                <w:bCs/>
                <w:sz w:val="22"/>
                <w:szCs w:val="22"/>
              </w:rPr>
              <w:t xml:space="preserve"> </w:t>
            </w:r>
            <w:r w:rsidR="00B32427" w:rsidRPr="00760029">
              <w:rPr>
                <w:bCs/>
                <w:sz w:val="22"/>
                <w:szCs w:val="22"/>
              </w:rPr>
              <w:t>кандидат</w:t>
            </w:r>
            <w:r w:rsidR="00613361">
              <w:rPr>
                <w:bCs/>
                <w:sz w:val="22"/>
                <w:szCs w:val="22"/>
              </w:rPr>
              <w:t xml:space="preserve">ом </w:t>
            </w:r>
            <w:r w:rsidR="00760029" w:rsidRPr="00760029">
              <w:rPr>
                <w:sz w:val="22"/>
                <w:szCs w:val="22"/>
              </w:rPr>
              <w:t xml:space="preserve">в депутаты на дополнительных выборах депутата Законодательного Собрания Приморского края по одномандатному избирательному округу № </w:t>
            </w:r>
            <w:r w:rsidR="00613361">
              <w:rPr>
                <w:sz w:val="22"/>
                <w:szCs w:val="22"/>
              </w:rPr>
              <w:t>10</w:t>
            </w:r>
            <w:r w:rsidR="00760029" w:rsidRPr="00760029">
              <w:rPr>
                <w:sz w:val="22"/>
                <w:szCs w:val="22"/>
              </w:rPr>
              <w:t xml:space="preserve"> </w:t>
            </w:r>
            <w:r w:rsidR="00B7152A">
              <w:rPr>
                <w:sz w:val="22"/>
                <w:szCs w:val="22"/>
              </w:rPr>
              <w:t xml:space="preserve">№ </w:t>
            </w:r>
            <w:r w:rsidR="00613361">
              <w:rPr>
                <w:sz w:val="22"/>
                <w:szCs w:val="22"/>
              </w:rPr>
              <w:t>3</w:t>
            </w:r>
            <w:r w:rsidR="00B7152A">
              <w:rPr>
                <w:sz w:val="22"/>
                <w:szCs w:val="22"/>
              </w:rPr>
              <w:t xml:space="preserve"> </w:t>
            </w:r>
            <w:r w:rsidR="00760029">
              <w:rPr>
                <w:sz w:val="22"/>
                <w:szCs w:val="22"/>
              </w:rPr>
              <w:t xml:space="preserve">от </w:t>
            </w:r>
            <w:r w:rsidR="00613361">
              <w:rPr>
                <w:sz w:val="22"/>
                <w:szCs w:val="22"/>
              </w:rPr>
              <w:t>28</w:t>
            </w:r>
            <w:r w:rsidR="00760029">
              <w:rPr>
                <w:sz w:val="22"/>
                <w:szCs w:val="22"/>
              </w:rPr>
              <w:t xml:space="preserve"> </w:t>
            </w:r>
            <w:r w:rsidR="00B32427" w:rsidRPr="00760029">
              <w:rPr>
                <w:bCs/>
                <w:sz w:val="22"/>
                <w:szCs w:val="22"/>
              </w:rPr>
              <w:t>марта 202</w:t>
            </w:r>
            <w:r w:rsidR="00613361">
              <w:rPr>
                <w:bCs/>
                <w:sz w:val="22"/>
                <w:szCs w:val="22"/>
              </w:rPr>
              <w:t>4</w:t>
            </w:r>
            <w:r w:rsidR="003C112E" w:rsidRPr="00760029">
              <w:rPr>
                <w:bCs/>
                <w:sz w:val="22"/>
                <w:szCs w:val="22"/>
              </w:rPr>
              <w:t xml:space="preserve"> </w:t>
            </w:r>
            <w:r w:rsidR="00202946" w:rsidRPr="00760029">
              <w:rPr>
                <w:bCs/>
                <w:sz w:val="22"/>
                <w:szCs w:val="22"/>
              </w:rPr>
              <w:t>года</w:t>
            </w:r>
          </w:p>
        </w:tc>
      </w:tr>
    </w:tbl>
    <w:p w:rsidR="00202946" w:rsidRPr="00B32427" w:rsidRDefault="00202946">
      <w:pPr>
        <w:ind w:left="720"/>
        <w:jc w:val="both"/>
        <w:rPr>
          <w:bCs/>
          <w:sz w:val="26"/>
          <w:szCs w:val="26"/>
        </w:rPr>
      </w:pPr>
    </w:p>
    <w:p w:rsidR="00202946" w:rsidRPr="000F2679" w:rsidRDefault="00202946">
      <w:pPr>
        <w:ind w:left="720"/>
        <w:jc w:val="both"/>
        <w:rPr>
          <w:sz w:val="26"/>
          <w:szCs w:val="26"/>
        </w:rPr>
      </w:pPr>
    </w:p>
    <w:p w:rsidR="00CB1185" w:rsidRPr="000F2679" w:rsidRDefault="00950937" w:rsidP="000D0A0D">
      <w:pPr>
        <w:jc w:val="center"/>
        <w:rPr>
          <w:b/>
          <w:sz w:val="32"/>
          <w:szCs w:val="26"/>
        </w:rPr>
      </w:pPr>
      <w:r w:rsidRPr="000F2679">
        <w:rPr>
          <w:b/>
          <w:sz w:val="32"/>
          <w:szCs w:val="26"/>
        </w:rPr>
        <w:t>ПОРЯДОК</w:t>
      </w:r>
    </w:p>
    <w:p w:rsidR="00202946" w:rsidRPr="006A66D8" w:rsidRDefault="00950937" w:rsidP="000D0A0D">
      <w:pPr>
        <w:jc w:val="center"/>
        <w:rPr>
          <w:b/>
          <w:bCs/>
          <w:i/>
          <w:sz w:val="26"/>
          <w:szCs w:val="26"/>
        </w:rPr>
      </w:pPr>
      <w:r w:rsidRPr="000F2679">
        <w:rPr>
          <w:b/>
          <w:sz w:val="26"/>
          <w:szCs w:val="26"/>
        </w:rPr>
        <w:t xml:space="preserve">хранения, передачи и уничтожения по истечении сроков хранения документов, связанных с подготовкой и проведением предварительного голосования по кандидатурам для </w:t>
      </w:r>
      <w:r w:rsidRPr="006A66D8">
        <w:rPr>
          <w:b/>
          <w:sz w:val="26"/>
          <w:szCs w:val="26"/>
        </w:rPr>
        <w:t xml:space="preserve">последующего выдвижения от Партии «ЕДИНАЯ РОССИЯ» </w:t>
      </w:r>
      <w:r w:rsidR="00202946" w:rsidRPr="006A66D8">
        <w:rPr>
          <w:b/>
          <w:bCs/>
          <w:sz w:val="26"/>
          <w:szCs w:val="26"/>
        </w:rPr>
        <w:t>кандидат</w:t>
      </w:r>
      <w:r w:rsidR="00613361">
        <w:rPr>
          <w:b/>
          <w:bCs/>
          <w:sz w:val="26"/>
          <w:szCs w:val="26"/>
        </w:rPr>
        <w:t xml:space="preserve">ом </w:t>
      </w:r>
      <w:r w:rsidR="00202946" w:rsidRPr="006A66D8">
        <w:rPr>
          <w:b/>
          <w:bCs/>
          <w:sz w:val="26"/>
          <w:szCs w:val="26"/>
        </w:rPr>
        <w:t>в депутаты </w:t>
      </w:r>
      <w:r w:rsidR="006A66D8" w:rsidRPr="006A66D8">
        <w:rPr>
          <w:b/>
          <w:sz w:val="26"/>
          <w:szCs w:val="26"/>
        </w:rPr>
        <w:t xml:space="preserve">на дополнительных выборах депутата Законодательного Собрания Приморского края по одномандатному избирательному округу № </w:t>
      </w:r>
      <w:r w:rsidR="00613361">
        <w:rPr>
          <w:b/>
          <w:sz w:val="26"/>
          <w:szCs w:val="26"/>
        </w:rPr>
        <w:t>10</w:t>
      </w:r>
      <w:r w:rsidR="00202946" w:rsidRPr="006A66D8">
        <w:rPr>
          <w:b/>
          <w:bCs/>
          <w:i/>
          <w:sz w:val="26"/>
          <w:szCs w:val="26"/>
        </w:rPr>
        <w:t xml:space="preserve"> </w:t>
      </w:r>
    </w:p>
    <w:p w:rsidR="00202946" w:rsidRPr="006A66D8" w:rsidRDefault="00202946" w:rsidP="000D0A0D">
      <w:pPr>
        <w:jc w:val="center"/>
        <w:rPr>
          <w:b/>
          <w:sz w:val="26"/>
          <w:szCs w:val="26"/>
        </w:rPr>
      </w:pPr>
    </w:p>
    <w:p w:rsidR="00C668F3" w:rsidRPr="000F2679" w:rsidRDefault="00C668F3" w:rsidP="00E1532A">
      <w:pPr>
        <w:tabs>
          <w:tab w:val="left" w:pos="567"/>
        </w:tabs>
        <w:jc w:val="both"/>
        <w:rPr>
          <w:sz w:val="26"/>
          <w:szCs w:val="26"/>
        </w:rPr>
      </w:pPr>
      <w:r w:rsidRPr="000F2679">
        <w:rPr>
          <w:sz w:val="26"/>
          <w:szCs w:val="26"/>
        </w:rPr>
        <w:tab/>
        <w:t xml:space="preserve">1) </w:t>
      </w:r>
      <w:r w:rsidR="00950937" w:rsidRPr="000F2679">
        <w:rPr>
          <w:sz w:val="26"/>
          <w:szCs w:val="26"/>
        </w:rPr>
        <w:t>Хранение документов</w:t>
      </w:r>
      <w:r w:rsidRPr="000F2679">
        <w:rPr>
          <w:sz w:val="26"/>
          <w:szCs w:val="26"/>
        </w:rPr>
        <w:t>,</w:t>
      </w:r>
      <w:r w:rsidR="00950937" w:rsidRPr="000F2679">
        <w:rPr>
          <w:sz w:val="26"/>
          <w:szCs w:val="26"/>
        </w:rPr>
        <w:t xml:space="preserve"> связанных с подготовкой и проведением предварительного голосования по кандидатурам для последующего выдвижения от Партии </w:t>
      </w:r>
      <w:r w:rsidR="00950937" w:rsidRPr="000F2679">
        <w:rPr>
          <w:b/>
          <w:sz w:val="26"/>
          <w:szCs w:val="26"/>
        </w:rPr>
        <w:t>«ЕДИНАЯ РОССИЯ»</w:t>
      </w:r>
      <w:r w:rsidR="00B32427">
        <w:rPr>
          <w:b/>
          <w:sz w:val="26"/>
          <w:szCs w:val="26"/>
        </w:rPr>
        <w:t xml:space="preserve"> </w:t>
      </w:r>
      <w:r w:rsidR="00E1532A" w:rsidRPr="0061728E">
        <w:rPr>
          <w:bCs/>
          <w:sz w:val="26"/>
          <w:szCs w:val="26"/>
        </w:rPr>
        <w:t>кандидат</w:t>
      </w:r>
      <w:r w:rsidR="00613361">
        <w:rPr>
          <w:bCs/>
          <w:sz w:val="26"/>
          <w:szCs w:val="26"/>
        </w:rPr>
        <w:t xml:space="preserve">ом </w:t>
      </w:r>
      <w:r w:rsidR="00E1532A" w:rsidRPr="000C70AB">
        <w:rPr>
          <w:bCs/>
          <w:sz w:val="26"/>
          <w:szCs w:val="26"/>
        </w:rPr>
        <w:t>в депутаты </w:t>
      </w:r>
      <w:r w:rsidR="006A66D8" w:rsidRPr="006A66D8">
        <w:rPr>
          <w:sz w:val="26"/>
          <w:szCs w:val="26"/>
        </w:rPr>
        <w:t xml:space="preserve">на дополнительных выборах депутата Законодательного Собрания Приморского края по одномандатному избирательному округу № </w:t>
      </w:r>
      <w:r w:rsidR="00613361">
        <w:rPr>
          <w:sz w:val="26"/>
          <w:szCs w:val="26"/>
        </w:rPr>
        <w:t>10</w:t>
      </w:r>
      <w:r w:rsidR="00B32427" w:rsidRPr="006A66D8">
        <w:rPr>
          <w:bCs/>
          <w:sz w:val="26"/>
          <w:szCs w:val="26"/>
        </w:rPr>
        <w:t xml:space="preserve"> </w:t>
      </w:r>
      <w:r w:rsidR="00950937" w:rsidRPr="006A66D8">
        <w:rPr>
          <w:sz w:val="26"/>
          <w:szCs w:val="26"/>
        </w:rPr>
        <w:t>(далее – документы</w:t>
      </w:r>
      <w:r w:rsidR="00950937" w:rsidRPr="000F2679">
        <w:rPr>
          <w:sz w:val="26"/>
          <w:szCs w:val="26"/>
        </w:rPr>
        <w:t xml:space="preserve"> предварительного голосования) осуществляется до принятия решения соответствующей избирательной комиссией о регистрации </w:t>
      </w:r>
      <w:r w:rsidR="00E1532A" w:rsidRPr="00E1532A">
        <w:rPr>
          <w:sz w:val="26"/>
          <w:szCs w:val="26"/>
        </w:rPr>
        <w:t>кандида</w:t>
      </w:r>
      <w:r w:rsidR="00613361">
        <w:rPr>
          <w:sz w:val="26"/>
          <w:szCs w:val="26"/>
        </w:rPr>
        <w:t xml:space="preserve">том </w:t>
      </w:r>
      <w:r w:rsidR="00E1532A" w:rsidRPr="00E1532A">
        <w:rPr>
          <w:sz w:val="26"/>
          <w:szCs w:val="26"/>
        </w:rPr>
        <w:t xml:space="preserve">в депутаты </w:t>
      </w:r>
      <w:r w:rsidR="006A66D8">
        <w:rPr>
          <w:sz w:val="26"/>
          <w:szCs w:val="26"/>
        </w:rPr>
        <w:t>Законодательного Собрания Приморского края</w:t>
      </w:r>
      <w:r w:rsidR="00613361">
        <w:rPr>
          <w:sz w:val="26"/>
          <w:szCs w:val="26"/>
        </w:rPr>
        <w:t xml:space="preserve"> по соответствующему избирательному округу. </w:t>
      </w:r>
      <w:r w:rsidR="00950937" w:rsidRPr="000F2679">
        <w:rPr>
          <w:sz w:val="26"/>
          <w:szCs w:val="26"/>
        </w:rPr>
        <w:t xml:space="preserve">Организацию хранения документов предварительного голосования, в том числе сводных данных об итогах электронного голосования, осуществляет </w:t>
      </w:r>
      <w:r w:rsidR="003C112E" w:rsidRPr="003C112E">
        <w:rPr>
          <w:sz w:val="26"/>
          <w:szCs w:val="26"/>
        </w:rPr>
        <w:t xml:space="preserve">Региональный </w:t>
      </w:r>
      <w:r w:rsidRPr="000F2679">
        <w:rPr>
          <w:sz w:val="26"/>
          <w:szCs w:val="26"/>
        </w:rPr>
        <w:t>и</w:t>
      </w:r>
      <w:r w:rsidR="00950937" w:rsidRPr="000F2679">
        <w:rPr>
          <w:sz w:val="26"/>
          <w:szCs w:val="26"/>
        </w:rPr>
        <w:t xml:space="preserve">сполнительный комитет </w:t>
      </w:r>
      <w:r w:rsidR="00B32427">
        <w:rPr>
          <w:sz w:val="26"/>
          <w:szCs w:val="26"/>
        </w:rPr>
        <w:t>Приморского ре</w:t>
      </w:r>
      <w:r w:rsidR="00950937" w:rsidRPr="000F2679">
        <w:rPr>
          <w:sz w:val="26"/>
          <w:szCs w:val="26"/>
        </w:rPr>
        <w:t>гиона</w:t>
      </w:r>
      <w:r w:rsidRPr="000F2679">
        <w:rPr>
          <w:sz w:val="26"/>
          <w:szCs w:val="26"/>
        </w:rPr>
        <w:t>льного отделения Партии (далее –</w:t>
      </w:r>
      <w:r w:rsidR="00950937" w:rsidRPr="000F2679">
        <w:rPr>
          <w:sz w:val="26"/>
          <w:szCs w:val="26"/>
        </w:rPr>
        <w:t xml:space="preserve"> Региональный исполнительный комитет).</w:t>
      </w:r>
    </w:p>
    <w:p w:rsidR="00C668F3" w:rsidRPr="000F2679" w:rsidRDefault="00C668F3" w:rsidP="00C668F3">
      <w:pPr>
        <w:tabs>
          <w:tab w:val="left" w:pos="567"/>
        </w:tabs>
        <w:jc w:val="both"/>
        <w:rPr>
          <w:sz w:val="26"/>
          <w:szCs w:val="26"/>
        </w:rPr>
      </w:pPr>
      <w:r w:rsidRPr="000F2679">
        <w:rPr>
          <w:sz w:val="26"/>
          <w:szCs w:val="26"/>
        </w:rPr>
        <w:tab/>
        <w:t xml:space="preserve">2) </w:t>
      </w:r>
      <w:r w:rsidR="00950937" w:rsidRPr="000F2679">
        <w:rPr>
          <w:sz w:val="26"/>
          <w:szCs w:val="26"/>
        </w:rPr>
        <w:t>Ответственность за обеспечение сохранности документов предварительного голосования несет Руководитель Регионального исполнительного комитета.</w:t>
      </w:r>
    </w:p>
    <w:p w:rsidR="00C668F3" w:rsidRPr="000F2679" w:rsidRDefault="00C668F3" w:rsidP="00C668F3">
      <w:pPr>
        <w:tabs>
          <w:tab w:val="left" w:pos="567"/>
        </w:tabs>
        <w:jc w:val="both"/>
        <w:rPr>
          <w:sz w:val="26"/>
          <w:szCs w:val="26"/>
        </w:rPr>
      </w:pPr>
      <w:r w:rsidRPr="000F2679">
        <w:rPr>
          <w:sz w:val="26"/>
          <w:szCs w:val="26"/>
        </w:rPr>
        <w:tab/>
        <w:t xml:space="preserve">3) </w:t>
      </w:r>
      <w:r w:rsidR="00950937" w:rsidRPr="000F2679">
        <w:rPr>
          <w:sz w:val="26"/>
          <w:szCs w:val="26"/>
        </w:rPr>
        <w:t>Передача документов предварительного голосования на хранение в Региональный исполнительный комитет осуществляется по акту приема-передачи, который подписывает</w:t>
      </w:r>
      <w:r w:rsidR="003C112E">
        <w:rPr>
          <w:sz w:val="26"/>
          <w:szCs w:val="26"/>
        </w:rPr>
        <w:t>ся председателем О</w:t>
      </w:r>
      <w:r w:rsidR="00950937" w:rsidRPr="000F2679">
        <w:rPr>
          <w:sz w:val="26"/>
          <w:szCs w:val="26"/>
        </w:rPr>
        <w:t>рганизационного комитета и Руководителем Регионального исполнительного комитета.</w:t>
      </w:r>
    </w:p>
    <w:p w:rsidR="00C668F3" w:rsidRPr="000F2679" w:rsidRDefault="00C668F3" w:rsidP="00C668F3">
      <w:pPr>
        <w:tabs>
          <w:tab w:val="left" w:pos="567"/>
        </w:tabs>
        <w:jc w:val="both"/>
        <w:rPr>
          <w:sz w:val="26"/>
          <w:szCs w:val="26"/>
        </w:rPr>
      </w:pPr>
      <w:r w:rsidRPr="000F2679">
        <w:rPr>
          <w:sz w:val="26"/>
          <w:szCs w:val="26"/>
        </w:rPr>
        <w:tab/>
        <w:t xml:space="preserve">4) </w:t>
      </w:r>
      <w:r w:rsidR="00950937" w:rsidRPr="000F2679">
        <w:rPr>
          <w:sz w:val="26"/>
          <w:szCs w:val="26"/>
        </w:rPr>
        <w:t>По истечении сроков хранения документы предварительного голосования подлежат уничтожению в присутствии Руководителя Регионального исполнительного комитета</w:t>
      </w:r>
      <w:r w:rsidRPr="000F2679">
        <w:rPr>
          <w:sz w:val="26"/>
          <w:szCs w:val="26"/>
        </w:rPr>
        <w:t xml:space="preserve">. </w:t>
      </w:r>
    </w:p>
    <w:p w:rsidR="00CB1185" w:rsidRPr="000F2679" w:rsidRDefault="00C668F3" w:rsidP="00C668F3">
      <w:pPr>
        <w:tabs>
          <w:tab w:val="left" w:pos="567"/>
        </w:tabs>
        <w:jc w:val="both"/>
        <w:rPr>
          <w:sz w:val="26"/>
          <w:szCs w:val="26"/>
        </w:rPr>
      </w:pPr>
      <w:r w:rsidRPr="000F2679">
        <w:rPr>
          <w:sz w:val="26"/>
          <w:szCs w:val="26"/>
        </w:rPr>
        <w:tab/>
        <w:t xml:space="preserve">5) </w:t>
      </w:r>
      <w:r w:rsidR="00950937" w:rsidRPr="000F2679">
        <w:rPr>
          <w:sz w:val="26"/>
          <w:szCs w:val="26"/>
        </w:rPr>
        <w:t>Факт уничтожения документов фиксируется в соответствующем акте, который подписывается Руководителем Регионального исполнительного комитета</w:t>
      </w:r>
      <w:r w:rsidR="00613361">
        <w:rPr>
          <w:sz w:val="26"/>
          <w:szCs w:val="26"/>
        </w:rPr>
        <w:t xml:space="preserve"> </w:t>
      </w:r>
      <w:bookmarkStart w:id="0" w:name="_GoBack"/>
      <w:bookmarkEnd w:id="0"/>
      <w:r w:rsidR="00950937" w:rsidRPr="000F2679">
        <w:rPr>
          <w:sz w:val="26"/>
          <w:szCs w:val="26"/>
        </w:rPr>
        <w:t>и работниками Регионального исполнительного комитета, принимавшими участие в процедуре уничтожения.</w:t>
      </w:r>
    </w:p>
    <w:sectPr w:rsidR="00CB1185" w:rsidRPr="000F2679" w:rsidSect="00E14CA0">
      <w:pgSz w:w="11906" w:h="16838"/>
      <w:pgMar w:top="709" w:right="737" w:bottom="25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2D" w:rsidRDefault="00846D2D">
      <w:r>
        <w:separator/>
      </w:r>
    </w:p>
  </w:endnote>
  <w:endnote w:type="continuationSeparator" w:id="0">
    <w:p w:rsidR="00846D2D" w:rsidRDefault="0084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2D" w:rsidRDefault="00846D2D">
      <w:r>
        <w:separator/>
      </w:r>
    </w:p>
  </w:footnote>
  <w:footnote w:type="continuationSeparator" w:id="0">
    <w:p w:rsidR="00846D2D" w:rsidRDefault="0084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894"/>
    <w:multiLevelType w:val="hybridMultilevel"/>
    <w:tmpl w:val="A4049F2E"/>
    <w:lvl w:ilvl="0" w:tplc="38EA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E9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84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41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21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E4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4D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01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8D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B28DF"/>
    <w:multiLevelType w:val="hybridMultilevel"/>
    <w:tmpl w:val="64B4E886"/>
    <w:lvl w:ilvl="0" w:tplc="0D08552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059E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91A1E9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858945E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6540B4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6ED4DA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E2A602A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E5CC3B4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7026EA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5824C9"/>
    <w:multiLevelType w:val="hybridMultilevel"/>
    <w:tmpl w:val="C4DA70DA"/>
    <w:lvl w:ilvl="0" w:tplc="DF488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E2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A2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C4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C8C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4F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85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C03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49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502A"/>
    <w:multiLevelType w:val="hybridMultilevel"/>
    <w:tmpl w:val="55120D9E"/>
    <w:lvl w:ilvl="0" w:tplc="A81A8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8A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44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C6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1B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B060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64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E15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C39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41C5A"/>
    <w:multiLevelType w:val="hybridMultilevel"/>
    <w:tmpl w:val="A644ECEE"/>
    <w:lvl w:ilvl="0" w:tplc="2EAE3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6CAAE9A">
      <w:start w:val="1"/>
      <w:numFmt w:val="lowerLetter"/>
      <w:lvlText w:val="%2."/>
      <w:lvlJc w:val="left"/>
      <w:pPr>
        <w:ind w:left="1647" w:hanging="360"/>
      </w:pPr>
    </w:lvl>
    <w:lvl w:ilvl="2" w:tplc="CA5252E4">
      <w:start w:val="1"/>
      <w:numFmt w:val="lowerRoman"/>
      <w:lvlText w:val="%3."/>
      <w:lvlJc w:val="right"/>
      <w:pPr>
        <w:ind w:left="2367" w:hanging="180"/>
      </w:pPr>
    </w:lvl>
    <w:lvl w:ilvl="3" w:tplc="709CA698">
      <w:start w:val="1"/>
      <w:numFmt w:val="decimal"/>
      <w:lvlText w:val="%4."/>
      <w:lvlJc w:val="left"/>
      <w:pPr>
        <w:ind w:left="3087" w:hanging="360"/>
      </w:pPr>
    </w:lvl>
    <w:lvl w:ilvl="4" w:tplc="92AA2734">
      <w:start w:val="1"/>
      <w:numFmt w:val="lowerLetter"/>
      <w:lvlText w:val="%5."/>
      <w:lvlJc w:val="left"/>
      <w:pPr>
        <w:ind w:left="3807" w:hanging="360"/>
      </w:pPr>
    </w:lvl>
    <w:lvl w:ilvl="5" w:tplc="64AC8E84">
      <w:start w:val="1"/>
      <w:numFmt w:val="lowerRoman"/>
      <w:lvlText w:val="%6."/>
      <w:lvlJc w:val="right"/>
      <w:pPr>
        <w:ind w:left="4527" w:hanging="180"/>
      </w:pPr>
    </w:lvl>
    <w:lvl w:ilvl="6" w:tplc="F3D61494">
      <w:start w:val="1"/>
      <w:numFmt w:val="decimal"/>
      <w:lvlText w:val="%7."/>
      <w:lvlJc w:val="left"/>
      <w:pPr>
        <w:ind w:left="5247" w:hanging="360"/>
      </w:pPr>
    </w:lvl>
    <w:lvl w:ilvl="7" w:tplc="E374907E">
      <w:start w:val="1"/>
      <w:numFmt w:val="lowerLetter"/>
      <w:lvlText w:val="%8."/>
      <w:lvlJc w:val="left"/>
      <w:pPr>
        <w:ind w:left="5967" w:hanging="360"/>
      </w:pPr>
    </w:lvl>
    <w:lvl w:ilvl="8" w:tplc="B79431A2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6435D5"/>
    <w:multiLevelType w:val="hybridMultilevel"/>
    <w:tmpl w:val="B5DC3FE2"/>
    <w:lvl w:ilvl="0" w:tplc="0A666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9E4F2C0">
      <w:start w:val="1"/>
      <w:numFmt w:val="lowerLetter"/>
      <w:lvlText w:val="%2."/>
      <w:lvlJc w:val="left"/>
      <w:pPr>
        <w:ind w:left="1800" w:hanging="360"/>
      </w:pPr>
    </w:lvl>
    <w:lvl w:ilvl="2" w:tplc="6F0233F6">
      <w:start w:val="1"/>
      <w:numFmt w:val="lowerRoman"/>
      <w:lvlText w:val="%3."/>
      <w:lvlJc w:val="right"/>
      <w:pPr>
        <w:ind w:left="2520" w:hanging="180"/>
      </w:pPr>
    </w:lvl>
    <w:lvl w:ilvl="3" w:tplc="D790696E">
      <w:start w:val="1"/>
      <w:numFmt w:val="decimal"/>
      <w:lvlText w:val="%4."/>
      <w:lvlJc w:val="left"/>
      <w:pPr>
        <w:ind w:left="3240" w:hanging="360"/>
      </w:pPr>
    </w:lvl>
    <w:lvl w:ilvl="4" w:tplc="229AE106">
      <w:start w:val="1"/>
      <w:numFmt w:val="lowerLetter"/>
      <w:lvlText w:val="%5."/>
      <w:lvlJc w:val="left"/>
      <w:pPr>
        <w:ind w:left="3960" w:hanging="360"/>
      </w:pPr>
    </w:lvl>
    <w:lvl w:ilvl="5" w:tplc="669E37B0">
      <w:start w:val="1"/>
      <w:numFmt w:val="lowerRoman"/>
      <w:lvlText w:val="%6."/>
      <w:lvlJc w:val="right"/>
      <w:pPr>
        <w:ind w:left="4680" w:hanging="180"/>
      </w:pPr>
    </w:lvl>
    <w:lvl w:ilvl="6" w:tplc="E1D067D6">
      <w:start w:val="1"/>
      <w:numFmt w:val="decimal"/>
      <w:lvlText w:val="%7."/>
      <w:lvlJc w:val="left"/>
      <w:pPr>
        <w:ind w:left="5400" w:hanging="360"/>
      </w:pPr>
    </w:lvl>
    <w:lvl w:ilvl="7" w:tplc="0192945C">
      <w:start w:val="1"/>
      <w:numFmt w:val="lowerLetter"/>
      <w:lvlText w:val="%8."/>
      <w:lvlJc w:val="left"/>
      <w:pPr>
        <w:ind w:left="6120" w:hanging="360"/>
      </w:pPr>
    </w:lvl>
    <w:lvl w:ilvl="8" w:tplc="FF9A6A3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1475D"/>
    <w:multiLevelType w:val="hybridMultilevel"/>
    <w:tmpl w:val="F44EE67C"/>
    <w:lvl w:ilvl="0" w:tplc="B6426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A3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C40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B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890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839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1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034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4278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72CF1"/>
    <w:multiLevelType w:val="hybridMultilevel"/>
    <w:tmpl w:val="B5DC3FE2"/>
    <w:lvl w:ilvl="0" w:tplc="0A666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9E4F2C0">
      <w:start w:val="1"/>
      <w:numFmt w:val="lowerLetter"/>
      <w:lvlText w:val="%2."/>
      <w:lvlJc w:val="left"/>
      <w:pPr>
        <w:ind w:left="1800" w:hanging="360"/>
      </w:pPr>
    </w:lvl>
    <w:lvl w:ilvl="2" w:tplc="6F0233F6">
      <w:start w:val="1"/>
      <w:numFmt w:val="lowerRoman"/>
      <w:lvlText w:val="%3."/>
      <w:lvlJc w:val="right"/>
      <w:pPr>
        <w:ind w:left="2520" w:hanging="180"/>
      </w:pPr>
    </w:lvl>
    <w:lvl w:ilvl="3" w:tplc="D790696E">
      <w:start w:val="1"/>
      <w:numFmt w:val="decimal"/>
      <w:lvlText w:val="%4."/>
      <w:lvlJc w:val="left"/>
      <w:pPr>
        <w:ind w:left="3240" w:hanging="360"/>
      </w:pPr>
    </w:lvl>
    <w:lvl w:ilvl="4" w:tplc="229AE106">
      <w:start w:val="1"/>
      <w:numFmt w:val="lowerLetter"/>
      <w:lvlText w:val="%5."/>
      <w:lvlJc w:val="left"/>
      <w:pPr>
        <w:ind w:left="3960" w:hanging="360"/>
      </w:pPr>
    </w:lvl>
    <w:lvl w:ilvl="5" w:tplc="669E37B0">
      <w:start w:val="1"/>
      <w:numFmt w:val="lowerRoman"/>
      <w:lvlText w:val="%6."/>
      <w:lvlJc w:val="right"/>
      <w:pPr>
        <w:ind w:left="4680" w:hanging="180"/>
      </w:pPr>
    </w:lvl>
    <w:lvl w:ilvl="6" w:tplc="E1D067D6">
      <w:start w:val="1"/>
      <w:numFmt w:val="decimal"/>
      <w:lvlText w:val="%7."/>
      <w:lvlJc w:val="left"/>
      <w:pPr>
        <w:ind w:left="5400" w:hanging="360"/>
      </w:pPr>
    </w:lvl>
    <w:lvl w:ilvl="7" w:tplc="0192945C">
      <w:start w:val="1"/>
      <w:numFmt w:val="lowerLetter"/>
      <w:lvlText w:val="%8."/>
      <w:lvlJc w:val="left"/>
      <w:pPr>
        <w:ind w:left="6120" w:hanging="360"/>
      </w:pPr>
    </w:lvl>
    <w:lvl w:ilvl="8" w:tplc="FF9A6A3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E2BAC"/>
    <w:multiLevelType w:val="hybridMultilevel"/>
    <w:tmpl w:val="8448300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75817"/>
    <w:multiLevelType w:val="hybridMultilevel"/>
    <w:tmpl w:val="54C438EA"/>
    <w:lvl w:ilvl="0" w:tplc="CF70B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2CEE0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487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AF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02A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2A0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6F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C39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830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63140"/>
    <w:multiLevelType w:val="hybridMultilevel"/>
    <w:tmpl w:val="3D6494AE"/>
    <w:lvl w:ilvl="0" w:tplc="5A12E104">
      <w:start w:val="1"/>
      <w:numFmt w:val="decimal"/>
      <w:lvlText w:val="%1."/>
      <w:lvlJc w:val="left"/>
      <w:pPr>
        <w:ind w:left="1350" w:hanging="360"/>
      </w:pPr>
    </w:lvl>
    <w:lvl w:ilvl="1" w:tplc="F6164782">
      <w:start w:val="1"/>
      <w:numFmt w:val="lowerLetter"/>
      <w:lvlText w:val="%2."/>
      <w:lvlJc w:val="left"/>
      <w:pPr>
        <w:ind w:left="2070" w:hanging="360"/>
      </w:pPr>
    </w:lvl>
    <w:lvl w:ilvl="2" w:tplc="A5E845BC">
      <w:start w:val="1"/>
      <w:numFmt w:val="lowerRoman"/>
      <w:lvlText w:val="%3."/>
      <w:lvlJc w:val="right"/>
      <w:pPr>
        <w:ind w:left="2790" w:hanging="180"/>
      </w:pPr>
    </w:lvl>
    <w:lvl w:ilvl="3" w:tplc="B350B9D4">
      <w:start w:val="1"/>
      <w:numFmt w:val="decimal"/>
      <w:lvlText w:val="%4."/>
      <w:lvlJc w:val="left"/>
      <w:pPr>
        <w:ind w:left="3510" w:hanging="360"/>
      </w:pPr>
    </w:lvl>
    <w:lvl w:ilvl="4" w:tplc="864A25F0">
      <w:start w:val="1"/>
      <w:numFmt w:val="lowerLetter"/>
      <w:lvlText w:val="%5."/>
      <w:lvlJc w:val="left"/>
      <w:pPr>
        <w:ind w:left="4230" w:hanging="360"/>
      </w:pPr>
    </w:lvl>
    <w:lvl w:ilvl="5" w:tplc="BE5EC4DA">
      <w:start w:val="1"/>
      <w:numFmt w:val="lowerRoman"/>
      <w:lvlText w:val="%6."/>
      <w:lvlJc w:val="right"/>
      <w:pPr>
        <w:ind w:left="4950" w:hanging="180"/>
      </w:pPr>
    </w:lvl>
    <w:lvl w:ilvl="6" w:tplc="7CB6B158">
      <w:start w:val="1"/>
      <w:numFmt w:val="decimal"/>
      <w:lvlText w:val="%7."/>
      <w:lvlJc w:val="left"/>
      <w:pPr>
        <w:ind w:left="5670" w:hanging="360"/>
      </w:pPr>
    </w:lvl>
    <w:lvl w:ilvl="7" w:tplc="348AFCDA">
      <w:start w:val="1"/>
      <w:numFmt w:val="lowerLetter"/>
      <w:lvlText w:val="%8."/>
      <w:lvlJc w:val="left"/>
      <w:pPr>
        <w:ind w:left="6390" w:hanging="360"/>
      </w:pPr>
    </w:lvl>
    <w:lvl w:ilvl="8" w:tplc="058E9A30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5FF29CA"/>
    <w:multiLevelType w:val="hybridMultilevel"/>
    <w:tmpl w:val="C368162C"/>
    <w:lvl w:ilvl="0" w:tplc="F1C48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DFFEB3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41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0E7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875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E5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A6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208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8900AF"/>
    <w:multiLevelType w:val="hybridMultilevel"/>
    <w:tmpl w:val="DF4625E6"/>
    <w:lvl w:ilvl="0" w:tplc="39806F32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60D2EBDE">
      <w:start w:val="1"/>
      <w:numFmt w:val="lowerLetter"/>
      <w:lvlText w:val="%2."/>
      <w:lvlJc w:val="left"/>
      <w:pPr>
        <w:ind w:left="1980" w:hanging="360"/>
      </w:pPr>
    </w:lvl>
    <w:lvl w:ilvl="2" w:tplc="33F2219C">
      <w:start w:val="1"/>
      <w:numFmt w:val="lowerRoman"/>
      <w:lvlText w:val="%3."/>
      <w:lvlJc w:val="right"/>
      <w:pPr>
        <w:ind w:left="2700" w:hanging="180"/>
      </w:pPr>
    </w:lvl>
    <w:lvl w:ilvl="3" w:tplc="CE60DD9A">
      <w:start w:val="1"/>
      <w:numFmt w:val="decimal"/>
      <w:lvlText w:val="%4."/>
      <w:lvlJc w:val="left"/>
      <w:pPr>
        <w:ind w:left="3420" w:hanging="360"/>
      </w:pPr>
    </w:lvl>
    <w:lvl w:ilvl="4" w:tplc="E43C7694">
      <w:start w:val="1"/>
      <w:numFmt w:val="lowerLetter"/>
      <w:lvlText w:val="%5."/>
      <w:lvlJc w:val="left"/>
      <w:pPr>
        <w:ind w:left="4140" w:hanging="360"/>
      </w:pPr>
    </w:lvl>
    <w:lvl w:ilvl="5" w:tplc="8B1AFD80">
      <w:start w:val="1"/>
      <w:numFmt w:val="lowerRoman"/>
      <w:lvlText w:val="%6."/>
      <w:lvlJc w:val="right"/>
      <w:pPr>
        <w:ind w:left="4860" w:hanging="180"/>
      </w:pPr>
    </w:lvl>
    <w:lvl w:ilvl="6" w:tplc="DFDEF01C">
      <w:start w:val="1"/>
      <w:numFmt w:val="decimal"/>
      <w:lvlText w:val="%7."/>
      <w:lvlJc w:val="left"/>
      <w:pPr>
        <w:ind w:left="5580" w:hanging="360"/>
      </w:pPr>
    </w:lvl>
    <w:lvl w:ilvl="7" w:tplc="1B2A8DAC">
      <w:start w:val="1"/>
      <w:numFmt w:val="lowerLetter"/>
      <w:lvlText w:val="%8."/>
      <w:lvlJc w:val="left"/>
      <w:pPr>
        <w:ind w:left="6300" w:hanging="360"/>
      </w:pPr>
    </w:lvl>
    <w:lvl w:ilvl="8" w:tplc="68169FAC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E7A025B"/>
    <w:multiLevelType w:val="hybridMultilevel"/>
    <w:tmpl w:val="38DCA96C"/>
    <w:lvl w:ilvl="0" w:tplc="17FA35AC">
      <w:start w:val="1"/>
      <w:numFmt w:val="decimal"/>
      <w:lvlText w:val="%1."/>
      <w:lvlJc w:val="left"/>
      <w:pPr>
        <w:ind w:left="720" w:hanging="360"/>
      </w:pPr>
    </w:lvl>
    <w:lvl w:ilvl="1" w:tplc="65422E2E">
      <w:start w:val="1"/>
      <w:numFmt w:val="lowerLetter"/>
      <w:lvlText w:val="%2."/>
      <w:lvlJc w:val="left"/>
      <w:pPr>
        <w:ind w:left="1440" w:hanging="360"/>
      </w:pPr>
    </w:lvl>
    <w:lvl w:ilvl="2" w:tplc="EFD2EDEA">
      <w:start w:val="1"/>
      <w:numFmt w:val="lowerRoman"/>
      <w:lvlText w:val="%3."/>
      <w:lvlJc w:val="right"/>
      <w:pPr>
        <w:ind w:left="2160" w:hanging="180"/>
      </w:pPr>
    </w:lvl>
    <w:lvl w:ilvl="3" w:tplc="B246CDD2">
      <w:start w:val="1"/>
      <w:numFmt w:val="decimal"/>
      <w:lvlText w:val="%4."/>
      <w:lvlJc w:val="left"/>
      <w:pPr>
        <w:ind w:left="2880" w:hanging="360"/>
      </w:pPr>
    </w:lvl>
    <w:lvl w:ilvl="4" w:tplc="B10A655C">
      <w:start w:val="1"/>
      <w:numFmt w:val="lowerLetter"/>
      <w:lvlText w:val="%5."/>
      <w:lvlJc w:val="left"/>
      <w:pPr>
        <w:ind w:left="3600" w:hanging="360"/>
      </w:pPr>
    </w:lvl>
    <w:lvl w:ilvl="5" w:tplc="0D2CC582">
      <w:start w:val="1"/>
      <w:numFmt w:val="lowerRoman"/>
      <w:lvlText w:val="%6."/>
      <w:lvlJc w:val="right"/>
      <w:pPr>
        <w:ind w:left="4320" w:hanging="180"/>
      </w:pPr>
    </w:lvl>
    <w:lvl w:ilvl="6" w:tplc="B5CAA132">
      <w:start w:val="1"/>
      <w:numFmt w:val="decimal"/>
      <w:lvlText w:val="%7."/>
      <w:lvlJc w:val="left"/>
      <w:pPr>
        <w:ind w:left="5040" w:hanging="360"/>
      </w:pPr>
    </w:lvl>
    <w:lvl w:ilvl="7" w:tplc="A3601BF2">
      <w:start w:val="1"/>
      <w:numFmt w:val="lowerLetter"/>
      <w:lvlText w:val="%8."/>
      <w:lvlJc w:val="left"/>
      <w:pPr>
        <w:ind w:left="5760" w:hanging="360"/>
      </w:pPr>
    </w:lvl>
    <w:lvl w:ilvl="8" w:tplc="670815E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C0B7B"/>
    <w:multiLevelType w:val="hybridMultilevel"/>
    <w:tmpl w:val="1D8E1490"/>
    <w:lvl w:ilvl="0" w:tplc="1CAE9F7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47DE64D0">
      <w:start w:val="1"/>
      <w:numFmt w:val="lowerLetter"/>
      <w:lvlText w:val="%2."/>
      <w:lvlJc w:val="left"/>
      <w:pPr>
        <w:ind w:left="1800" w:hanging="360"/>
      </w:pPr>
    </w:lvl>
    <w:lvl w:ilvl="2" w:tplc="F95AA6F8">
      <w:start w:val="1"/>
      <w:numFmt w:val="lowerRoman"/>
      <w:lvlText w:val="%3."/>
      <w:lvlJc w:val="right"/>
      <w:pPr>
        <w:ind w:left="2520" w:hanging="180"/>
      </w:pPr>
    </w:lvl>
    <w:lvl w:ilvl="3" w:tplc="F9442C26">
      <w:start w:val="1"/>
      <w:numFmt w:val="decimal"/>
      <w:lvlText w:val="%4."/>
      <w:lvlJc w:val="left"/>
      <w:pPr>
        <w:ind w:left="3240" w:hanging="360"/>
      </w:pPr>
    </w:lvl>
    <w:lvl w:ilvl="4" w:tplc="1ADE2F34">
      <w:start w:val="1"/>
      <w:numFmt w:val="lowerLetter"/>
      <w:lvlText w:val="%5."/>
      <w:lvlJc w:val="left"/>
      <w:pPr>
        <w:ind w:left="3960" w:hanging="360"/>
      </w:pPr>
    </w:lvl>
    <w:lvl w:ilvl="5" w:tplc="26784CDE">
      <w:start w:val="1"/>
      <w:numFmt w:val="lowerRoman"/>
      <w:lvlText w:val="%6."/>
      <w:lvlJc w:val="right"/>
      <w:pPr>
        <w:ind w:left="4680" w:hanging="180"/>
      </w:pPr>
    </w:lvl>
    <w:lvl w:ilvl="6" w:tplc="6ECE6142">
      <w:start w:val="1"/>
      <w:numFmt w:val="decimal"/>
      <w:lvlText w:val="%7."/>
      <w:lvlJc w:val="left"/>
      <w:pPr>
        <w:ind w:left="5400" w:hanging="360"/>
      </w:pPr>
    </w:lvl>
    <w:lvl w:ilvl="7" w:tplc="A216AAF8">
      <w:start w:val="1"/>
      <w:numFmt w:val="lowerLetter"/>
      <w:lvlText w:val="%8."/>
      <w:lvlJc w:val="left"/>
      <w:pPr>
        <w:ind w:left="6120" w:hanging="360"/>
      </w:pPr>
    </w:lvl>
    <w:lvl w:ilvl="8" w:tplc="867E18F2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FA3DD1"/>
    <w:multiLevelType w:val="hybridMultilevel"/>
    <w:tmpl w:val="BDDE89AA"/>
    <w:lvl w:ilvl="0" w:tplc="C6EE4DBA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C054EE"/>
    <w:multiLevelType w:val="hybridMultilevel"/>
    <w:tmpl w:val="ED7A01FE"/>
    <w:lvl w:ilvl="0" w:tplc="E7C64B62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58FC1E7E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36E8AAEE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D6B477BA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AD868E4C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908CE7B2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5AE8D0C6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BBEA70C4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79843948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85"/>
    <w:rsid w:val="00071EDC"/>
    <w:rsid w:val="000D0A0D"/>
    <w:rsid w:val="000D310C"/>
    <w:rsid w:val="000D474E"/>
    <w:rsid w:val="000F2679"/>
    <w:rsid w:val="00185EC7"/>
    <w:rsid w:val="001C1341"/>
    <w:rsid w:val="00202946"/>
    <w:rsid w:val="00257968"/>
    <w:rsid w:val="0033570B"/>
    <w:rsid w:val="0037452C"/>
    <w:rsid w:val="003C112E"/>
    <w:rsid w:val="003D5FBB"/>
    <w:rsid w:val="00414470"/>
    <w:rsid w:val="00427C0A"/>
    <w:rsid w:val="004B4867"/>
    <w:rsid w:val="00527D6A"/>
    <w:rsid w:val="00595C4C"/>
    <w:rsid w:val="005B1138"/>
    <w:rsid w:val="005F3C84"/>
    <w:rsid w:val="005F3E86"/>
    <w:rsid w:val="00613361"/>
    <w:rsid w:val="006447F3"/>
    <w:rsid w:val="006A66D8"/>
    <w:rsid w:val="00760029"/>
    <w:rsid w:val="00787358"/>
    <w:rsid w:val="007A2581"/>
    <w:rsid w:val="00846D2D"/>
    <w:rsid w:val="008C3930"/>
    <w:rsid w:val="0093498E"/>
    <w:rsid w:val="00950937"/>
    <w:rsid w:val="009A4631"/>
    <w:rsid w:val="00A64393"/>
    <w:rsid w:val="00AC375C"/>
    <w:rsid w:val="00B32427"/>
    <w:rsid w:val="00B7152A"/>
    <w:rsid w:val="00BB7877"/>
    <w:rsid w:val="00BD35C4"/>
    <w:rsid w:val="00C668F3"/>
    <w:rsid w:val="00C87837"/>
    <w:rsid w:val="00C9668C"/>
    <w:rsid w:val="00CB1185"/>
    <w:rsid w:val="00D04040"/>
    <w:rsid w:val="00D3002C"/>
    <w:rsid w:val="00D36D33"/>
    <w:rsid w:val="00D9315C"/>
    <w:rsid w:val="00DF383D"/>
    <w:rsid w:val="00E14CA0"/>
    <w:rsid w:val="00E1532A"/>
    <w:rsid w:val="00E829CF"/>
    <w:rsid w:val="00F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42ED"/>
  <w15:docId w15:val="{044BAC58-7031-4F80-BF2D-6CCB320E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C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4CA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E14CA0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4CA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14CA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14CA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14CA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14CA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14CA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14CA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CA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14CA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14C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14C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14C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14C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14C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14C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14CA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14CA0"/>
  </w:style>
  <w:style w:type="paragraph" w:styleId="a4">
    <w:name w:val="Title"/>
    <w:basedOn w:val="a"/>
    <w:next w:val="a"/>
    <w:link w:val="a5"/>
    <w:uiPriority w:val="10"/>
    <w:qFormat/>
    <w:rsid w:val="00E14CA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14CA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14CA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14CA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14CA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14CA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14C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14CA0"/>
    <w:rPr>
      <w:i/>
    </w:rPr>
  </w:style>
  <w:style w:type="paragraph" w:styleId="aa">
    <w:name w:val="header"/>
    <w:basedOn w:val="a"/>
    <w:link w:val="ab"/>
    <w:uiPriority w:val="99"/>
    <w:unhideWhenUsed/>
    <w:rsid w:val="00E14CA0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CA0"/>
  </w:style>
  <w:style w:type="paragraph" w:styleId="ac">
    <w:name w:val="footer"/>
    <w:basedOn w:val="a"/>
    <w:link w:val="ad"/>
    <w:uiPriority w:val="99"/>
    <w:unhideWhenUsed/>
    <w:rsid w:val="00E14CA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14CA0"/>
  </w:style>
  <w:style w:type="paragraph" w:styleId="ae">
    <w:name w:val="caption"/>
    <w:basedOn w:val="a"/>
    <w:next w:val="a"/>
    <w:uiPriority w:val="35"/>
    <w:semiHidden/>
    <w:unhideWhenUsed/>
    <w:qFormat/>
    <w:rsid w:val="00E14CA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E14CA0"/>
  </w:style>
  <w:style w:type="table" w:styleId="af">
    <w:name w:val="Table Grid"/>
    <w:basedOn w:val="a1"/>
    <w:uiPriority w:val="39"/>
    <w:rsid w:val="00E14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14CA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14CA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14CA0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14CA0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14CA0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14CA0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14CA0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14CA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14CA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14CA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14CA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14CA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14CA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14CA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14CA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14CA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14CA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14CA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14CA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14CA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14CA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14CA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14CA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14CA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14CA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14CA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14CA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14CA0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14CA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14CA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14CA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14CA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14CA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14CA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14C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14C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14C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14C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14C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14C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14C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14CA0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14CA0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14CA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14CA0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14CA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14C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14C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14CA0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14CA0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14CA0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14CA0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14CA0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14CA0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14CA0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14C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14C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14C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14C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14C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14C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14C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14CA0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14CA0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14CA0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14CA0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14CA0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14CA0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14CA0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14C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14C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14CA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14CA0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14CA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14CA0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14CA0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14C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14CA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14CA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14CA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14CA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14CA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14CA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14CA0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14CA0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14CA0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14CA0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14CA0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14CA0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14CA0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14C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14CA0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14CA0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14CA0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14CA0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14CA0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14CA0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14CA0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14CA0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14CA0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14CA0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14CA0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14CA0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14CA0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14CA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14CA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14CA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14CA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14CA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14CA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14CA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14CA0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14CA0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14CA0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14CA0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14CA0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14CA0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14CA0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14CA0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14CA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14CA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14CA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14CA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14CA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14CA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E14CA0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E14CA0"/>
    <w:rPr>
      <w:sz w:val="18"/>
    </w:rPr>
  </w:style>
  <w:style w:type="paragraph" w:styleId="12">
    <w:name w:val="toc 1"/>
    <w:basedOn w:val="a"/>
    <w:next w:val="a"/>
    <w:uiPriority w:val="39"/>
    <w:unhideWhenUsed/>
    <w:rsid w:val="00E14CA0"/>
    <w:pPr>
      <w:spacing w:after="57"/>
    </w:pPr>
  </w:style>
  <w:style w:type="paragraph" w:styleId="23">
    <w:name w:val="toc 2"/>
    <w:basedOn w:val="a"/>
    <w:next w:val="a"/>
    <w:uiPriority w:val="39"/>
    <w:unhideWhenUsed/>
    <w:rsid w:val="00E14CA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14CA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14CA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14CA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14CA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14CA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14CA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14CA0"/>
    <w:pPr>
      <w:spacing w:after="57"/>
      <w:ind w:left="2268"/>
    </w:pPr>
  </w:style>
  <w:style w:type="paragraph" w:styleId="af1">
    <w:name w:val="TOC Heading"/>
    <w:uiPriority w:val="39"/>
    <w:unhideWhenUsed/>
    <w:rsid w:val="00E14CA0"/>
  </w:style>
  <w:style w:type="paragraph" w:styleId="af2">
    <w:name w:val="Balloon Text"/>
    <w:basedOn w:val="a"/>
    <w:semiHidden/>
    <w:rsid w:val="00E14CA0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E14CA0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E14C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E14CA0"/>
  </w:style>
  <w:style w:type="character" w:styleId="af5">
    <w:name w:val="endnote reference"/>
    <w:basedOn w:val="a0"/>
    <w:rsid w:val="00E14CA0"/>
    <w:rPr>
      <w:vertAlign w:val="superscript"/>
    </w:rPr>
  </w:style>
  <w:style w:type="paragraph" w:styleId="af6">
    <w:name w:val="footnote text"/>
    <w:basedOn w:val="a"/>
    <w:link w:val="af7"/>
    <w:rsid w:val="00E14CA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E14CA0"/>
  </w:style>
  <w:style w:type="character" w:styleId="af8">
    <w:name w:val="footnote reference"/>
    <w:basedOn w:val="a0"/>
    <w:rsid w:val="00E14CA0"/>
    <w:rPr>
      <w:vertAlign w:val="superscript"/>
    </w:rPr>
  </w:style>
  <w:style w:type="paragraph" w:styleId="af9">
    <w:name w:val="List Paragraph"/>
    <w:basedOn w:val="a"/>
    <w:uiPriority w:val="34"/>
    <w:qFormat/>
    <w:rsid w:val="00E14CA0"/>
    <w:pPr>
      <w:ind w:left="720"/>
      <w:contextualSpacing/>
    </w:pPr>
  </w:style>
  <w:style w:type="character" w:styleId="afa">
    <w:name w:val="annotation reference"/>
    <w:basedOn w:val="a0"/>
    <w:rsid w:val="00E14CA0"/>
    <w:rPr>
      <w:sz w:val="16"/>
      <w:szCs w:val="16"/>
    </w:rPr>
  </w:style>
  <w:style w:type="paragraph" w:styleId="afb">
    <w:name w:val="annotation text"/>
    <w:basedOn w:val="a"/>
    <w:link w:val="afc"/>
    <w:rsid w:val="00E14CA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14CA0"/>
  </w:style>
  <w:style w:type="paragraph" w:styleId="afd">
    <w:name w:val="annotation subject"/>
    <w:basedOn w:val="afb"/>
    <w:next w:val="afb"/>
    <w:link w:val="afe"/>
    <w:rsid w:val="00E14CA0"/>
    <w:rPr>
      <w:b/>
      <w:bCs/>
    </w:rPr>
  </w:style>
  <w:style w:type="character" w:customStyle="1" w:styleId="afe">
    <w:name w:val="Тема примечания Знак"/>
    <w:basedOn w:val="afc"/>
    <w:link w:val="afd"/>
    <w:rsid w:val="00E14CA0"/>
    <w:rPr>
      <w:b/>
      <w:bCs/>
    </w:rPr>
  </w:style>
  <w:style w:type="paragraph" w:styleId="aff">
    <w:name w:val="Normal (Web)"/>
    <w:basedOn w:val="a"/>
    <w:uiPriority w:val="99"/>
    <w:unhideWhenUsed/>
    <w:rsid w:val="00E14CA0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unhideWhenUsed/>
    <w:rsid w:val="00E14CA0"/>
    <w:pPr>
      <w:spacing w:after="120"/>
    </w:pPr>
  </w:style>
  <w:style w:type="character" w:customStyle="1" w:styleId="aff1">
    <w:name w:val="Основной текст Знак"/>
    <w:basedOn w:val="a0"/>
    <w:link w:val="aff0"/>
    <w:rsid w:val="00E14CA0"/>
    <w:rPr>
      <w:sz w:val="24"/>
      <w:szCs w:val="24"/>
    </w:rPr>
  </w:style>
  <w:style w:type="paragraph" w:customStyle="1" w:styleId="aff2">
    <w:name w:val="текст сноски"/>
    <w:rsid w:val="005F3C84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F5AD-F13D-4AD4-B96F-D9E6BAE0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Сидоренко Ольга Юрьевна</cp:lastModifiedBy>
  <cp:revision>32</cp:revision>
  <dcterms:created xsi:type="dcterms:W3CDTF">2021-02-17T16:11:00Z</dcterms:created>
  <dcterms:modified xsi:type="dcterms:W3CDTF">2024-03-28T00:40:00Z</dcterms:modified>
</cp:coreProperties>
</file>